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D96" w:rsidRPr="00A17D96" w:rsidRDefault="007B6D96" w:rsidP="00E03311">
      <w:pPr>
        <w:jc w:val="both"/>
        <w:rPr>
          <w:b/>
          <w:sz w:val="24"/>
          <w:szCs w:val="24"/>
          <w:lang w:val="en-US"/>
        </w:rPr>
      </w:pPr>
      <w:r>
        <w:rPr>
          <w:b/>
          <w:sz w:val="24"/>
          <w:szCs w:val="24"/>
        </w:rPr>
        <w:t xml:space="preserve">ΠΑΡΑΡΤΗΜΑ </w:t>
      </w:r>
      <w:r w:rsidR="00A17D96">
        <w:rPr>
          <w:b/>
          <w:sz w:val="24"/>
          <w:szCs w:val="24"/>
          <w:lang w:val="en-US"/>
        </w:rPr>
        <w:t>II</w:t>
      </w:r>
    </w:p>
    <w:p w:rsidR="00E03311" w:rsidRPr="00E03311" w:rsidRDefault="00E03311" w:rsidP="00E03311">
      <w:pPr>
        <w:jc w:val="both"/>
        <w:rPr>
          <w:b/>
          <w:sz w:val="24"/>
          <w:szCs w:val="24"/>
        </w:rPr>
      </w:pPr>
      <w:r w:rsidRPr="00E03311">
        <w:rPr>
          <w:b/>
          <w:sz w:val="24"/>
          <w:szCs w:val="24"/>
        </w:rPr>
        <w:t>ΤΕΧΝΙΚΕΣ ΠΡΟΔΙΑΓΡΑΦΕΣ ΑΝΑΛΩΣΙΜΩΝ ΥΛΙΚΩΝ ΦΑΚΟΘΡΥΨΙΑΣ ΜΕ ΣΥΝΟΔΟ ΕΞΟΠΛΙΣΜΟ</w:t>
      </w:r>
    </w:p>
    <w:p w:rsidR="00E03311" w:rsidRPr="00E03311" w:rsidRDefault="00E03311" w:rsidP="00E03311">
      <w:pPr>
        <w:jc w:val="both"/>
        <w:rPr>
          <w:b/>
        </w:rPr>
      </w:pPr>
      <w:r w:rsidRPr="00E03311">
        <w:rPr>
          <w:b/>
        </w:rPr>
        <w:t>-</w:t>
      </w:r>
      <w:r w:rsidRPr="00E03311">
        <w:rPr>
          <w:b/>
        </w:rPr>
        <w:tab/>
        <w:t>ΚΑΣΕΤΑ ΦΑΚΟΘΡΥΨΙΑΣ ΣΥΜΒΑΤΙΚΗΣ ΤΟΜΗΣ ΠΛΗΡΗΣ. ΠΟΣΟΤΗΤΑ 900 ΤΕΜΑΧΙΑ</w:t>
      </w:r>
    </w:p>
    <w:p w:rsidR="00E03311" w:rsidRPr="00A17D96" w:rsidRDefault="00E03311" w:rsidP="00E03311">
      <w:pPr>
        <w:jc w:val="both"/>
      </w:pPr>
      <w:r>
        <w:t>Θα αφορά σύγχρονες επεμβάσεις κανονικής τομής (2,75 mm ή μεγαλύτερης). Να συμπεριλαμβάνει την κασέτα, το μαχαιρίδιο υπερήχων (</w:t>
      </w:r>
      <w:proofErr w:type="spellStart"/>
      <w:r>
        <w:t>tip</w:t>
      </w:r>
      <w:proofErr w:type="spellEnd"/>
      <w:r>
        <w:t>), ειδικό κλειδί, το κάλυμμα έγχυσης (</w:t>
      </w:r>
      <w:proofErr w:type="spellStart"/>
      <w:r>
        <w:t>sleeve</w:t>
      </w:r>
      <w:proofErr w:type="spellEnd"/>
      <w:r>
        <w:t xml:space="preserve">), και πλαστικό κάλυμμα </w:t>
      </w:r>
      <w:proofErr w:type="spellStart"/>
      <w:r>
        <w:t>τραπεζιδίου</w:t>
      </w:r>
      <w:proofErr w:type="spellEnd"/>
      <w:r>
        <w:t xml:space="preserve"> αποστειρωμένο μιας χρήσης. Να διατίθενται μαχαιρίδια διάφορων σχεδιασμών, 30 μοιρών. Να είναι κλειστού τύπου, μιας χρήσεως και η κασέτα να καταλήγει σε ασκό ή δοχείο περισυλλογής υγρών, τουλάχιστον 300 cc, μη </w:t>
      </w:r>
      <w:proofErr w:type="spellStart"/>
      <w:r>
        <w:t>ανοιγόμενο</w:t>
      </w:r>
      <w:proofErr w:type="spellEnd"/>
      <w:r>
        <w:t xml:space="preserve">. Να απαιτεί για τη λειτουργία της περισταλτική αντλία και κατά το δυνατόν να φέρει ειδικό σύστημα για τον πλήρη έλεγχο της έγχυσης, προκειμένου να διατηρεί σταθερή πίεση και βάθος στον πρόσθιο θάλαμο και να αποφεύγεται η </w:t>
      </w:r>
      <w:proofErr w:type="spellStart"/>
      <w:r>
        <w:t>αθαλαμία</w:t>
      </w:r>
      <w:proofErr w:type="spellEnd"/>
      <w:r>
        <w:t xml:space="preserve">. Να μπορεί να χρησιμοποιηθεί με </w:t>
      </w:r>
      <w:proofErr w:type="spellStart"/>
      <w:r>
        <w:t>στυλεό</w:t>
      </w:r>
      <w:proofErr w:type="spellEnd"/>
      <w:r>
        <w:t xml:space="preserve"> που να συνδυάζει την ενέργεια των ανάλογων τύπου υπερήχων και να εκτελεί πλήθος κινήσεων (στρέψης, διαμήκη, ελλειπτική, </w:t>
      </w:r>
      <w:proofErr w:type="spellStart"/>
      <w:r>
        <w:t>εκκρεμοειδή</w:t>
      </w:r>
      <w:proofErr w:type="spellEnd"/>
      <w:r>
        <w:t>, ή συνδυασμένη).</w:t>
      </w:r>
    </w:p>
    <w:p w:rsidR="00E03311" w:rsidRPr="00E03311" w:rsidRDefault="00E03311" w:rsidP="00E03311">
      <w:pPr>
        <w:jc w:val="both"/>
        <w:rPr>
          <w:b/>
        </w:rPr>
      </w:pPr>
      <w:r w:rsidRPr="00E03311">
        <w:rPr>
          <w:b/>
        </w:rPr>
        <w:t>-</w:t>
      </w:r>
      <w:r w:rsidRPr="00E03311">
        <w:rPr>
          <w:b/>
        </w:rPr>
        <w:tab/>
        <w:t>ΣΥΜΒΑΤΟ ΔΙΑΛΥΜΑ ΠΛΥΣΗΣ – ΕΚΠΛΥΣΗΣ.</w:t>
      </w:r>
    </w:p>
    <w:p w:rsidR="00E03311" w:rsidRDefault="00E03311" w:rsidP="00E03311">
      <w:pPr>
        <w:jc w:val="both"/>
      </w:pPr>
      <w:r>
        <w:t>ΠΟΣΟΤΗΤΑ 1000 ΤΕΜΑΧΙΑ</w:t>
      </w:r>
    </w:p>
    <w:p w:rsidR="00E03311" w:rsidRPr="00A17D96" w:rsidRDefault="00E03311" w:rsidP="00E03311">
      <w:pPr>
        <w:jc w:val="both"/>
      </w:pPr>
      <w:r>
        <w:t xml:space="preserve">Να είναι εγκεκριμένο για χρήση στον πρόσθιο θάλαμο, σε πλαστικό </w:t>
      </w:r>
      <w:proofErr w:type="spellStart"/>
      <w:r>
        <w:t>σάκκο</w:t>
      </w:r>
      <w:proofErr w:type="spellEnd"/>
      <w:r>
        <w:t xml:space="preserve"> και σύμφωνο με όλους τους προβλεπόμενους ελέγχους (στείρο, ισότονο). Η συσκευασία του διαλύματος  να είναι τουλάχιστον 500cc, προκειμένου να καλύπτει πλήρως τις ανάγκες μιας επέμβασης καταρράκτη.</w:t>
      </w:r>
    </w:p>
    <w:p w:rsidR="00E03311" w:rsidRPr="00E03311" w:rsidRDefault="00E03311" w:rsidP="00E03311">
      <w:pPr>
        <w:jc w:val="both"/>
        <w:rPr>
          <w:b/>
        </w:rPr>
      </w:pPr>
      <w:r w:rsidRPr="00E03311">
        <w:rPr>
          <w:b/>
        </w:rPr>
        <w:t>-</w:t>
      </w:r>
      <w:r w:rsidRPr="00E03311">
        <w:rPr>
          <w:b/>
        </w:rPr>
        <w:tab/>
        <w:t>ΣΤΥΛΕΟΣ ΠΡΟΣΘΙΑΣ ΥΑΛΟΕΙΔΕΚΤΟΜΗΣ μιας χρήσης.</w:t>
      </w:r>
    </w:p>
    <w:p w:rsidR="00E03311" w:rsidRDefault="00E03311" w:rsidP="00E03311">
      <w:pPr>
        <w:jc w:val="both"/>
      </w:pPr>
      <w:r>
        <w:t>ΠΟΣΟΤΗΤΑ 24 ΤΕΜΑΧΙΑ</w:t>
      </w:r>
    </w:p>
    <w:p w:rsidR="00E03311" w:rsidRPr="00A17D96" w:rsidRDefault="00E03311" w:rsidP="00E03311">
      <w:pPr>
        <w:jc w:val="both"/>
      </w:pPr>
      <w:r>
        <w:t xml:space="preserve">Να είναι νέας τεχνολογίας, τύπου «γκιλοτίνας», πνευματικής οδήγησης τουλάχιστον 4000 κοπών το λεπτό, μικρού μεγέθους (έως 23 </w:t>
      </w:r>
      <w:proofErr w:type="spellStart"/>
      <w:r>
        <w:t>gauge</w:t>
      </w:r>
      <w:proofErr w:type="spellEnd"/>
      <w:r>
        <w:t xml:space="preserve">), με αποσπώμενο </w:t>
      </w:r>
      <w:proofErr w:type="spellStart"/>
      <w:r>
        <w:t>ακροφύσιο</w:t>
      </w:r>
      <w:proofErr w:type="spellEnd"/>
      <w:r>
        <w:t xml:space="preserve"> έγχυσης, προκειμένου να υπάρχει δυνατότητα ανεξάρτητης έγχυσης.</w:t>
      </w:r>
    </w:p>
    <w:p w:rsidR="00E03311" w:rsidRPr="00E03311" w:rsidRDefault="00E03311" w:rsidP="00E03311">
      <w:pPr>
        <w:jc w:val="both"/>
        <w:rPr>
          <w:b/>
        </w:rPr>
      </w:pPr>
      <w:r w:rsidRPr="00E03311">
        <w:rPr>
          <w:b/>
        </w:rPr>
        <w:t>-</w:t>
      </w:r>
      <w:r w:rsidRPr="00E03311">
        <w:rPr>
          <w:b/>
        </w:rPr>
        <w:tab/>
        <w:t>ΚΑΣΕΤΑ ΦΑΚΟΘΡΥΨΙΑΣ ΣΥΜΒΑΤΙΚΗΣ ΤΟΜΗΣ ΠΛΗΡΗΣ.</w:t>
      </w:r>
    </w:p>
    <w:p w:rsidR="00E03311" w:rsidRDefault="00E03311" w:rsidP="00E03311">
      <w:pPr>
        <w:jc w:val="both"/>
      </w:pPr>
      <w:r>
        <w:t xml:space="preserve">ΠΟΣΟΤΗΤΑ 6 ΤΕΜΑΧΙΑ </w:t>
      </w:r>
    </w:p>
    <w:p w:rsidR="00E03311" w:rsidRPr="00A17D96" w:rsidRDefault="00E03311" w:rsidP="00E03311">
      <w:pPr>
        <w:jc w:val="both"/>
      </w:pPr>
      <w:r>
        <w:t>Θα αφορά σύγχρονες επεμβάσεις κανονικής τομής (2,75 mm ή μεγαλύτερης). Να συμπεριλαμβάνει την κασέτα, το μαχαιρίδιο υπερήχων (</w:t>
      </w:r>
      <w:proofErr w:type="spellStart"/>
      <w:r>
        <w:t>tip</w:t>
      </w:r>
      <w:proofErr w:type="spellEnd"/>
      <w:r>
        <w:t>), ειδικό κλειδί, το κάλυμμα έγχυσης (</w:t>
      </w:r>
      <w:proofErr w:type="spellStart"/>
      <w:r>
        <w:t>sleeve</w:t>
      </w:r>
      <w:proofErr w:type="spellEnd"/>
      <w:r>
        <w:t xml:space="preserve">), και πλαστικό κάλυμμα </w:t>
      </w:r>
      <w:proofErr w:type="spellStart"/>
      <w:r>
        <w:t>τραπεζιδίου</w:t>
      </w:r>
      <w:proofErr w:type="spellEnd"/>
      <w:r>
        <w:t xml:space="preserve"> αποστειρωμένο μιας χρήσης. Να διατίθενται μαχαιρίδια διάφορων σχεδιασμών, 45 μοιρών. Να είναι κλειστού τύπου, μιας χρήσεως και η κασέτα να καταλήγει σε ασκό ή δοχείο περισυλλογής υγρών, τουλάχιστον 300 cc, μη </w:t>
      </w:r>
      <w:proofErr w:type="spellStart"/>
      <w:r>
        <w:t>ανοιγόμενο</w:t>
      </w:r>
      <w:proofErr w:type="spellEnd"/>
      <w:r>
        <w:t xml:space="preserve">. Να απαιτεί για τη λειτουργία της περισταλτική αντλία και κατά το δυνατόν να φέρει ειδικό σύστημα για τον πλήρη έλεγχο της έγχυσης, προκειμένου να διατηρεί σταθερή πίεση και βάθος στον πρόσθιο θάλαμο και να αποφεύγεται η </w:t>
      </w:r>
      <w:proofErr w:type="spellStart"/>
      <w:r>
        <w:t>αθαλαμία</w:t>
      </w:r>
      <w:proofErr w:type="spellEnd"/>
      <w:r>
        <w:t xml:space="preserve">. Να μπορεί να χρησιμοποιηθεί με </w:t>
      </w:r>
      <w:proofErr w:type="spellStart"/>
      <w:r>
        <w:t>στυλεό</w:t>
      </w:r>
      <w:proofErr w:type="spellEnd"/>
      <w:r>
        <w:t xml:space="preserve"> που να συνδυάζει την ενέργεια των ανάλογων </w:t>
      </w:r>
      <w:r>
        <w:lastRenderedPageBreak/>
        <w:t xml:space="preserve">τύπου υπερήχων και να εκτελεί πλήθος κινήσεων (στρέψης, διαμήκη, ελλειπτική, </w:t>
      </w:r>
      <w:proofErr w:type="spellStart"/>
      <w:r>
        <w:t>εκκρεμοειδή</w:t>
      </w:r>
      <w:proofErr w:type="spellEnd"/>
      <w:r>
        <w:t>, ή συνδυασμένη).</w:t>
      </w:r>
    </w:p>
    <w:p w:rsidR="00E03311" w:rsidRPr="00E03311" w:rsidRDefault="00E03311" w:rsidP="00E03311">
      <w:pPr>
        <w:jc w:val="both"/>
        <w:rPr>
          <w:b/>
        </w:rPr>
      </w:pPr>
      <w:r w:rsidRPr="00E03311">
        <w:rPr>
          <w:b/>
        </w:rPr>
        <w:t>-</w:t>
      </w:r>
      <w:r w:rsidRPr="00E03311">
        <w:rPr>
          <w:b/>
        </w:rPr>
        <w:tab/>
        <w:t>ΚΑΣΕΤΑ ΦΑΚΟΘΡΥΨΙΑΣ ΣΥΜΒΑΤΙΚΗΣ ΤΟΜΗΣ ΠΛΗΡΗΣ</w:t>
      </w:r>
    </w:p>
    <w:p w:rsidR="00E03311" w:rsidRDefault="00E03311" w:rsidP="00E03311">
      <w:pPr>
        <w:jc w:val="both"/>
      </w:pPr>
      <w:r>
        <w:t>ΠΟΣΟΤΗΤΑ 5 ΤΕΜΑΧΙΑ</w:t>
      </w:r>
    </w:p>
    <w:p w:rsidR="00E03311" w:rsidRPr="00A17D96" w:rsidRDefault="00E03311" w:rsidP="00E03311">
      <w:pPr>
        <w:jc w:val="both"/>
      </w:pPr>
      <w:r>
        <w:t>Θα αφορά σύγχρονες επεμβάσεις μικρής τομής (2,2-2,4 mm). Να συμπεριλαμβάνει την κασέτα, το μαχαιρίδιο υπερήχων (</w:t>
      </w:r>
      <w:proofErr w:type="spellStart"/>
      <w:r>
        <w:t>tip</w:t>
      </w:r>
      <w:proofErr w:type="spellEnd"/>
      <w:r>
        <w:t>), ειδικό κλειδί, το κάλυμμα έγχυσης (</w:t>
      </w:r>
      <w:proofErr w:type="spellStart"/>
      <w:r>
        <w:t>sleeve</w:t>
      </w:r>
      <w:proofErr w:type="spellEnd"/>
      <w:r>
        <w:t xml:space="preserve">), και πλαστικό κάλυμμα </w:t>
      </w:r>
      <w:proofErr w:type="spellStart"/>
      <w:r>
        <w:t>τραπεζιδίου</w:t>
      </w:r>
      <w:proofErr w:type="spellEnd"/>
      <w:r>
        <w:t xml:space="preserve"> αποστειρωμένο μιας χρήσης. Να διατίθενται μαχαιρίδια διάφορων σχεδιασμών, 30 ή 45 μοιρών. Να είναι κλειστού τύπου, μιας χρήσεως και η κασέτα να καταλήγει σε ασκό ή δοχείο περισυλλογής υγρών, τουλάχιστον 300 cc, μη </w:t>
      </w:r>
      <w:proofErr w:type="spellStart"/>
      <w:r>
        <w:t>ανοιγόμενο</w:t>
      </w:r>
      <w:proofErr w:type="spellEnd"/>
      <w:r>
        <w:t xml:space="preserve">. Να απαιτεί για τη λειτουργία της περισταλτική αντλία και κατά το δυνατόν να φέρει ειδικό σύστημα για τον πλήρη έλεγχο της έγχυσης, προκειμένου να διατηρεί σταθερή πίεση και βάθος στον πρόσθιο θάλαμο και να αποφεύγεται η </w:t>
      </w:r>
      <w:proofErr w:type="spellStart"/>
      <w:r>
        <w:t>αθαλαμία</w:t>
      </w:r>
      <w:proofErr w:type="spellEnd"/>
      <w:r>
        <w:t xml:space="preserve">. Να μπορεί να χρησιμοποιηθεί με </w:t>
      </w:r>
      <w:proofErr w:type="spellStart"/>
      <w:r>
        <w:t>στυλεό</w:t>
      </w:r>
      <w:proofErr w:type="spellEnd"/>
      <w:r>
        <w:t xml:space="preserve"> που να συνδυάζει την ενέργεια των ανάλογων τύπου υπερήχων και να εκτελεί πλήθος κινήσεων (στρέψης, διαμήκη, ελλειπτική, </w:t>
      </w:r>
      <w:proofErr w:type="spellStart"/>
      <w:r>
        <w:t>εκκρεμοειδή</w:t>
      </w:r>
      <w:proofErr w:type="spellEnd"/>
      <w:r>
        <w:t>, ή συνδυασμένη).</w:t>
      </w:r>
      <w:bookmarkStart w:id="0" w:name="_GoBack"/>
      <w:bookmarkEnd w:id="0"/>
    </w:p>
    <w:p w:rsidR="00E03311" w:rsidRPr="00E03311" w:rsidRDefault="00E03311" w:rsidP="00E03311">
      <w:pPr>
        <w:jc w:val="both"/>
        <w:rPr>
          <w:b/>
          <w:sz w:val="24"/>
          <w:szCs w:val="24"/>
        </w:rPr>
      </w:pPr>
      <w:r w:rsidRPr="00E03311">
        <w:rPr>
          <w:b/>
          <w:sz w:val="24"/>
          <w:szCs w:val="24"/>
        </w:rPr>
        <w:t>Τεχνικές προδιαγραφές συνοδού εξοπλισμού (Σύμφωνα με τις προδιαγραφές Ε.Κ.Α.Π.Υ)</w:t>
      </w:r>
    </w:p>
    <w:p w:rsidR="00E03311" w:rsidRDefault="00E03311" w:rsidP="00E03311">
      <w:pPr>
        <w:jc w:val="both"/>
      </w:pPr>
      <w:r>
        <w:t xml:space="preserve">Όλα τα παραπάνω υλικά θα πρέπει να προσαρμόζονται σε δύο (2) σύγχρονα Μηχανήματα Φακοθρυψίας, που θα διαθέσει ο προμηθευτής για τη διενέργεια των επεμβάσεων καταρράκτη του Νοσοκομείου: </w:t>
      </w:r>
    </w:p>
    <w:p w:rsidR="00E03311" w:rsidRDefault="00E03311" w:rsidP="00E03311">
      <w:pPr>
        <w:jc w:val="both"/>
      </w:pPr>
      <w:r>
        <w:t>1.</w:t>
      </w:r>
      <w:r>
        <w:tab/>
        <w:t xml:space="preserve">Τα προσφερόμενα μηχανήματα να είναι τελευταίας τεχνολογίας, εξελιγμένα και συμβατά με τις τελευταίες εξελίξεις, κατάλληλα για </w:t>
      </w:r>
      <w:proofErr w:type="spellStart"/>
      <w:r>
        <w:t>φακοθρυψία</w:t>
      </w:r>
      <w:proofErr w:type="spellEnd"/>
      <w:r>
        <w:t xml:space="preserve"> υπερήχων και πρόσθια </w:t>
      </w:r>
      <w:proofErr w:type="spellStart"/>
      <w:r>
        <w:t>υαλοειδεκτομή</w:t>
      </w:r>
      <w:proofErr w:type="spellEnd"/>
      <w:r>
        <w:t xml:space="preserve">. </w:t>
      </w:r>
    </w:p>
    <w:p w:rsidR="00E03311" w:rsidRDefault="00E03311" w:rsidP="00E03311">
      <w:pPr>
        <w:jc w:val="both"/>
      </w:pPr>
      <w:r>
        <w:t>2.</w:t>
      </w:r>
      <w:r>
        <w:tab/>
        <w:t xml:space="preserve">Ως πρόσθετα τεχνικά χαρακτηριστικά απαιτείται να διαθέτουν ενσωματωμένη περισταλτική αντλία και η κασέτα να είναι συμβατή με τεχνολογία ενεργών υδραυλικών για τον ακριβή προσδιορισμό της </w:t>
      </w:r>
      <w:proofErr w:type="spellStart"/>
      <w:r>
        <w:t>ενδοφθάλμιας</w:t>
      </w:r>
      <w:proofErr w:type="spellEnd"/>
      <w:r>
        <w:t xml:space="preserve"> πίεσης μέσα στον οφθαλμό. Κατά προτίμηση αυτό να επιτυγχάνεται από ειδικό αισθητήρα ο οποίος βρίσκεται εντός του </w:t>
      </w:r>
      <w:proofErr w:type="spellStart"/>
      <w:r>
        <w:t>στυλεού</w:t>
      </w:r>
      <w:proofErr w:type="spellEnd"/>
      <w:r>
        <w:t xml:space="preserve">.  </w:t>
      </w:r>
    </w:p>
    <w:p w:rsidR="00E03311" w:rsidRDefault="00E03311" w:rsidP="00E03311">
      <w:pPr>
        <w:jc w:val="both"/>
      </w:pPr>
      <w:r>
        <w:t>3.</w:t>
      </w:r>
      <w:r>
        <w:tab/>
        <w:t xml:space="preserve">Να διαθέτουν επίσης λειτουργία πρόσθιας </w:t>
      </w:r>
      <w:proofErr w:type="spellStart"/>
      <w:r>
        <w:t>υαλοειδεκτομής</w:t>
      </w:r>
      <w:proofErr w:type="spellEnd"/>
      <w:r>
        <w:t xml:space="preserve"> τύπου «γκιλοτίνας» με δυνατότητα τουλάχιστον 4000 κοπές ανά λεπτό. </w:t>
      </w:r>
    </w:p>
    <w:p w:rsidR="00E03311" w:rsidRDefault="00E03311" w:rsidP="00E03311">
      <w:pPr>
        <w:jc w:val="both"/>
      </w:pPr>
      <w:r>
        <w:t>4.</w:t>
      </w:r>
      <w:r>
        <w:tab/>
        <w:t xml:space="preserve">Να υπάρχει η δυνατότητα γραμμικού ελέγχου του κενού και του ρυθμού αναρρόφησης.  </w:t>
      </w:r>
    </w:p>
    <w:p w:rsidR="00E03311" w:rsidRDefault="00E03311" w:rsidP="00E03311">
      <w:pPr>
        <w:jc w:val="both"/>
      </w:pPr>
      <w:r>
        <w:t>5.</w:t>
      </w:r>
      <w:r>
        <w:tab/>
        <w:t>Να φέρουν επίπεδη οθόνη αφής υψηλής ευκρίνειας (LCD ή νεότερης τεχνολογίας)</w:t>
      </w:r>
    </w:p>
    <w:p w:rsidR="00E03311" w:rsidRDefault="00E03311" w:rsidP="00E03311">
      <w:pPr>
        <w:jc w:val="both"/>
      </w:pPr>
      <w:r>
        <w:t>6.</w:t>
      </w:r>
      <w:r>
        <w:tab/>
        <w:t xml:space="preserve">Να περιλαμβάνουν τηλεχειριστήριο έλεγχου των βασικών λειτουργιών του μηχανήματος, </w:t>
      </w:r>
      <w:proofErr w:type="spellStart"/>
      <w:r>
        <w:t>ποδοχειριστήριο</w:t>
      </w:r>
      <w:proofErr w:type="spellEnd"/>
      <w:r>
        <w:t xml:space="preserve"> με λειτουργία αντίστροφης ροής (</w:t>
      </w:r>
      <w:proofErr w:type="spellStart"/>
      <w:r>
        <w:t>reflux</w:t>
      </w:r>
      <w:proofErr w:type="spellEnd"/>
      <w:r>
        <w:t>).</w:t>
      </w:r>
    </w:p>
    <w:p w:rsidR="00E03311" w:rsidRDefault="00E03311" w:rsidP="00E03311">
      <w:pPr>
        <w:jc w:val="both"/>
      </w:pPr>
      <w:r>
        <w:t>7.</w:t>
      </w:r>
      <w:r>
        <w:tab/>
        <w:t xml:space="preserve">Να διαθέτουν σύγχρονη ασύρματη τεχνολογία, δυνατότητες για μελλοντικές αναβαθμίσεις λογισμικού, μεγάλο αριθμό προγραμμάτων για χειρουργούς και χειρουργικές τεχνικές. </w:t>
      </w:r>
    </w:p>
    <w:p w:rsidR="00E03311" w:rsidRDefault="00E03311" w:rsidP="00E03311">
      <w:pPr>
        <w:jc w:val="both"/>
      </w:pPr>
      <w:r>
        <w:lastRenderedPageBreak/>
        <w:t>8.</w:t>
      </w:r>
      <w:r>
        <w:tab/>
        <w:t xml:space="preserve">Απαραίτητα να συνοδεύονται από επτά (7) </w:t>
      </w:r>
      <w:proofErr w:type="spellStart"/>
      <w:r>
        <w:t>στυλεούς</w:t>
      </w:r>
      <w:proofErr w:type="spellEnd"/>
      <w:r>
        <w:t xml:space="preserve"> φακοθρυψίας υπερήχων.  </w:t>
      </w:r>
    </w:p>
    <w:p w:rsidR="00E03311" w:rsidRDefault="00E03311" w:rsidP="00E03311">
      <w:pPr>
        <w:jc w:val="both"/>
      </w:pPr>
      <w:r>
        <w:t>9.</w:t>
      </w:r>
      <w:r>
        <w:tab/>
        <w:t xml:space="preserve">Οι </w:t>
      </w:r>
      <w:proofErr w:type="spellStart"/>
      <w:r>
        <w:t>στυλεοί</w:t>
      </w:r>
      <w:proofErr w:type="spellEnd"/>
      <w:r>
        <w:t xml:space="preserve"> να μπορούν να συνδυάζουν την τεχνολογία του συμβατικού υπέρηχου με του υπέρηχου στρέψης. </w:t>
      </w:r>
    </w:p>
    <w:p w:rsidR="00E03311" w:rsidRDefault="00E03311" w:rsidP="00E03311">
      <w:pPr>
        <w:jc w:val="both"/>
      </w:pPr>
      <w:r>
        <w:t>10.</w:t>
      </w:r>
      <w:r>
        <w:tab/>
        <w:t xml:space="preserve">Τα μηχανήματα να συνοδεύονται από εγγύηση καλής λειτουργίας CE MARK, με άμεση ανταπόκριση και διόρθωση βλαβών και να παρέχεται άμεση κάλυψη σε ανταλλακτικά. </w:t>
      </w:r>
    </w:p>
    <w:p w:rsidR="00477202" w:rsidRDefault="00E03311" w:rsidP="00E03311">
      <w:pPr>
        <w:jc w:val="both"/>
      </w:pPr>
      <w:r>
        <w:t>11.</w:t>
      </w:r>
      <w:r>
        <w:tab/>
        <w:t>Σε περίπτωση που απαιτηθεί να γίνεται άμεση αντικατάσταση του μηχανήματος από την προμηθεύτρια Εταιρεία για την αδιάλειπτη λειτουργία των χειρουργείων.</w:t>
      </w:r>
    </w:p>
    <w:sectPr w:rsidR="00477202" w:rsidSect="00E2779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E03311"/>
    <w:rsid w:val="001166D0"/>
    <w:rsid w:val="00477202"/>
    <w:rsid w:val="007B6D96"/>
    <w:rsid w:val="00A17D96"/>
    <w:rsid w:val="00E03311"/>
    <w:rsid w:val="00E2779A"/>
    <w:rsid w:val="00EB16C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7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827</Words>
  <Characters>4471</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2022-12-27T20:31:00Z</dcterms:created>
  <dcterms:modified xsi:type="dcterms:W3CDTF">2022-12-30T00:32:00Z</dcterms:modified>
</cp:coreProperties>
</file>